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00A" w:rsidRPr="00CE2F80" w:rsidRDefault="0025200A" w:rsidP="00CE2F80">
      <w:pPr>
        <w:jc w:val="right"/>
        <w:rPr>
          <w:rFonts w:ascii="ＭＳ Ｐゴシック" w:eastAsia="ＭＳ Ｐゴシック" w:hAnsi="ＭＳ Ｐゴシック"/>
          <w:sz w:val="24"/>
          <w:szCs w:val="24"/>
          <w:bdr w:val="single" w:sz="4" w:space="0" w:color="auto"/>
        </w:rPr>
      </w:pPr>
      <w:r w:rsidRPr="00CE2F80">
        <w:rPr>
          <w:rFonts w:ascii="ＭＳ Ｐゴシック" w:eastAsia="ＭＳ Ｐゴシック" w:hAnsi="ＭＳ Ｐゴシック" w:hint="eastAsia"/>
          <w:sz w:val="24"/>
          <w:szCs w:val="24"/>
          <w:bdr w:val="single" w:sz="4" w:space="0" w:color="auto"/>
        </w:rPr>
        <w:t>※</w:t>
      </w:r>
      <w:r w:rsidR="007B4E51">
        <w:rPr>
          <w:rFonts w:ascii="ＭＳ Ｐゴシック" w:eastAsia="ＭＳ Ｐゴシック" w:hAnsi="ＭＳ Ｐゴシック" w:hint="eastAsia"/>
          <w:sz w:val="24"/>
          <w:szCs w:val="24"/>
          <w:bdr w:val="single" w:sz="4" w:space="0" w:color="auto"/>
        </w:rPr>
        <w:t>Windows10をご使用中の事業者の方へ</w:t>
      </w:r>
    </w:p>
    <w:p w:rsidR="007B4E51" w:rsidRPr="000643B0" w:rsidRDefault="007B4E51" w:rsidP="000643B0">
      <w:pPr>
        <w:ind w:leftChars="500" w:left="1050"/>
        <w:jc w:val="left"/>
        <w:rPr>
          <w:rFonts w:ascii="HGPｺﾞｼｯｸE" w:eastAsia="HGPｺﾞｼｯｸE" w:hAnsi="HGPｺﾞｼｯｸE"/>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643B0">
        <w:rPr>
          <w:rFonts w:ascii="HGPｺﾞｼｯｸE" w:eastAsia="HGPｺﾞｼｯｸE" w:hAnsi="HGPｺﾞｼｯｸE" w:hint="eastAsi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Windows10の不具合報告</w:t>
      </w:r>
    </w:p>
    <w:p w:rsidR="00AD2EFC" w:rsidRDefault="007B4E5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2016年7月29日で</w:t>
      </w:r>
      <w:r w:rsidR="00AD2EFC">
        <w:rPr>
          <w:rFonts w:ascii="ＭＳ Ｐゴシック" w:eastAsia="ＭＳ Ｐゴシック" w:hAnsi="ＭＳ Ｐゴシック" w:hint="eastAsia"/>
          <w:sz w:val="24"/>
          <w:szCs w:val="24"/>
        </w:rPr>
        <w:t>Windows10</w:t>
      </w:r>
      <w:r w:rsidR="00AD2EFC">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無料アップデート</w:t>
      </w:r>
      <w:r w:rsidR="00AD2EFC">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終了</w:t>
      </w:r>
      <w:r w:rsidR="00AD2EFC">
        <w:rPr>
          <w:rFonts w:ascii="ＭＳ Ｐゴシック" w:eastAsia="ＭＳ Ｐゴシック" w:hAnsi="ＭＳ Ｐゴシック" w:hint="eastAsia"/>
          <w:sz w:val="24"/>
          <w:szCs w:val="24"/>
        </w:rPr>
        <w:t>しました。</w:t>
      </w:r>
    </w:p>
    <w:p w:rsidR="00AD2EFC" w:rsidRDefault="004E4CE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御社ではWindows10を使われているでしょうか？</w:t>
      </w:r>
    </w:p>
    <w:p w:rsidR="004E4CEE" w:rsidRDefault="004E4CE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OSが新しくなると今までとの違いから不具合なども多く指摘されます。</w:t>
      </w:r>
    </w:p>
    <w:p w:rsidR="004E4CEE" w:rsidRDefault="009F547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今回は不具合の減少を簡単に説明します。</w:t>
      </w:r>
    </w:p>
    <w:p w:rsidR="005D11B6" w:rsidRPr="000643B0" w:rsidRDefault="005D11B6">
      <w:pPr>
        <w:rPr>
          <w:rFonts w:ascii="ＭＳ Ｐゴシック" w:eastAsia="ＭＳ Ｐゴシック" w:hAnsi="ＭＳ Ｐゴシック" w:hint="eastAsia"/>
          <w:b/>
          <w:sz w:val="24"/>
          <w:szCs w:val="24"/>
        </w:rPr>
      </w:pPr>
    </w:p>
    <w:p w:rsidR="009F547D" w:rsidRPr="000643B0" w:rsidRDefault="009F547D" w:rsidP="009F547D">
      <w:pPr>
        <w:pStyle w:val="a5"/>
        <w:numPr>
          <w:ilvl w:val="0"/>
          <w:numId w:val="2"/>
        </w:numPr>
        <w:ind w:leftChars="0"/>
        <w:rPr>
          <w:rFonts w:ascii="ＭＳ Ｐゴシック" w:eastAsia="ＭＳ Ｐゴシック" w:hAnsi="ＭＳ Ｐゴシック" w:hint="eastAsia"/>
          <w:b/>
          <w:sz w:val="24"/>
          <w:szCs w:val="24"/>
        </w:rPr>
      </w:pPr>
      <w:r w:rsidRPr="000643B0">
        <w:rPr>
          <w:rFonts w:ascii="ＭＳ Ｐゴシック" w:eastAsia="ＭＳ Ｐゴシック" w:hAnsi="ＭＳ Ｐゴシック" w:hint="eastAsia"/>
          <w:b/>
          <w:sz w:val="24"/>
          <w:szCs w:val="24"/>
        </w:rPr>
        <w:t>ネットに繋がらない</w:t>
      </w:r>
    </w:p>
    <w:p w:rsidR="009F547D" w:rsidRDefault="009F547D" w:rsidP="009F547D">
      <w:pPr>
        <w:pStyle w:val="a5"/>
        <w:ind w:leftChars="0" w:left="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パソコンがWindows10に対応しておりアップデートをしたが</w:t>
      </w:r>
    </w:p>
    <w:p w:rsidR="009F547D" w:rsidRDefault="009F547D" w:rsidP="009F547D">
      <w:pPr>
        <w:pStyle w:val="a5"/>
        <w:ind w:leftChars="0" w:left="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ルーターや無線LAN機器がWindows10に対応していないことがあるそうです。</w:t>
      </w:r>
    </w:p>
    <w:p w:rsidR="009F547D" w:rsidRDefault="009F547D" w:rsidP="009F547D">
      <w:pPr>
        <w:pStyle w:val="a5"/>
        <w:ind w:leftChars="0" w:left="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パソコンだけではなく周辺機器も対応しているか確認してください。</w:t>
      </w:r>
    </w:p>
    <w:p w:rsidR="009F547D" w:rsidRDefault="009F547D" w:rsidP="009F547D">
      <w:pPr>
        <w:pStyle w:val="a5"/>
        <w:ind w:leftChars="0" w:left="360"/>
        <w:rPr>
          <w:rFonts w:ascii="ＭＳ Ｐゴシック" w:eastAsia="ＭＳ Ｐゴシック" w:hAnsi="ＭＳ Ｐゴシック"/>
          <w:sz w:val="24"/>
          <w:szCs w:val="24"/>
        </w:rPr>
      </w:pPr>
    </w:p>
    <w:p w:rsidR="009F547D" w:rsidRPr="000643B0" w:rsidRDefault="000643B0" w:rsidP="009F547D">
      <w:pPr>
        <w:pStyle w:val="a5"/>
        <w:numPr>
          <w:ilvl w:val="0"/>
          <w:numId w:val="2"/>
        </w:numPr>
        <w:ind w:leftChars="0"/>
        <w:rPr>
          <w:rFonts w:ascii="ＭＳ Ｐゴシック" w:eastAsia="ＭＳ Ｐゴシック" w:hAnsi="ＭＳ Ｐゴシック"/>
          <w:b/>
          <w:sz w:val="24"/>
          <w:szCs w:val="24"/>
        </w:rPr>
      </w:pPr>
      <w:r w:rsidRPr="000643B0">
        <w:rPr>
          <w:rFonts w:ascii="ＭＳ Ｐゴシック" w:eastAsia="ＭＳ Ｐゴシック" w:hAnsi="ＭＳ Ｐゴシック" w:hint="eastAsia"/>
          <w:b/>
          <w:sz w:val="24"/>
          <w:szCs w:val="24"/>
        </w:rPr>
        <w:t>印刷ができない</w:t>
      </w:r>
    </w:p>
    <w:p w:rsidR="009F547D" w:rsidRDefault="000643B0" w:rsidP="000643B0">
      <w:pPr>
        <w:ind w:left="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OSが変わると新しいパソコンとして判断される場合があります。</w:t>
      </w:r>
    </w:p>
    <w:p w:rsidR="000643B0" w:rsidRDefault="000643B0" w:rsidP="000643B0">
      <w:pPr>
        <w:ind w:left="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もう一度ドライバーなどの設定を見直して確認してください。</w:t>
      </w:r>
    </w:p>
    <w:p w:rsidR="000643B0" w:rsidRPr="000643B0" w:rsidRDefault="000643B0" w:rsidP="000643B0">
      <w:pPr>
        <w:rPr>
          <w:rFonts w:ascii="ＭＳ Ｐゴシック" w:eastAsia="ＭＳ Ｐゴシック" w:hAnsi="ＭＳ Ｐゴシック" w:hint="eastAsia"/>
          <w:b/>
          <w:sz w:val="24"/>
          <w:szCs w:val="24"/>
        </w:rPr>
      </w:pPr>
      <w:bookmarkStart w:id="0" w:name="_GoBack"/>
      <w:bookmarkEnd w:id="0"/>
    </w:p>
    <w:p w:rsidR="000643B0" w:rsidRPr="000643B0" w:rsidRDefault="000643B0" w:rsidP="000643B0">
      <w:pPr>
        <w:pStyle w:val="a5"/>
        <w:numPr>
          <w:ilvl w:val="0"/>
          <w:numId w:val="2"/>
        </w:numPr>
        <w:ind w:leftChars="0"/>
        <w:rPr>
          <w:rFonts w:ascii="ＭＳ Ｐゴシック" w:eastAsia="ＭＳ Ｐゴシック" w:hAnsi="ＭＳ Ｐゴシック"/>
          <w:b/>
          <w:sz w:val="24"/>
          <w:szCs w:val="24"/>
        </w:rPr>
      </w:pPr>
      <w:r w:rsidRPr="000643B0">
        <w:rPr>
          <w:rFonts w:ascii="ＭＳ Ｐゴシック" w:eastAsia="ＭＳ Ｐゴシック" w:hAnsi="ＭＳ Ｐゴシック" w:hint="eastAsia"/>
          <w:b/>
          <w:sz w:val="24"/>
          <w:szCs w:val="24"/>
        </w:rPr>
        <w:t>インターネットを開くと（シャットダウン）再起動する</w:t>
      </w:r>
    </w:p>
    <w:p w:rsidR="000643B0" w:rsidRDefault="000643B0" w:rsidP="000643B0">
      <w:pPr>
        <w:pStyle w:val="a5"/>
        <w:ind w:leftChars="0" w:left="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最近のアップデートにより報告された不具合です。</w:t>
      </w:r>
    </w:p>
    <w:p w:rsidR="000643B0" w:rsidRDefault="000643B0" w:rsidP="000643B0">
      <w:pPr>
        <w:pStyle w:val="a5"/>
        <w:ind w:leftChars="0" w:left="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従来のIEを使っている方に発生するようです。</w:t>
      </w:r>
    </w:p>
    <w:p w:rsidR="000643B0" w:rsidRDefault="000643B0" w:rsidP="000643B0">
      <w:pPr>
        <w:pStyle w:val="a5"/>
        <w:ind w:leftChars="0" w:left="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Windows10専用のブラウザ（Edge</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か他のブラウザを試してください。</w:t>
      </w:r>
    </w:p>
    <w:p w:rsidR="000643B0" w:rsidRPr="000643B0" w:rsidRDefault="000643B0" w:rsidP="000643B0">
      <w:pPr>
        <w:pStyle w:val="a5"/>
        <w:ind w:leftChars="0" w:left="360"/>
        <w:rPr>
          <w:rFonts w:ascii="ＭＳ Ｐゴシック" w:eastAsia="ＭＳ Ｐゴシック" w:hAnsi="ＭＳ Ｐゴシック" w:hint="eastAsia"/>
          <w:sz w:val="24"/>
          <w:szCs w:val="24"/>
        </w:rPr>
      </w:pPr>
      <w:r>
        <w:rPr>
          <w:rFonts w:ascii="ＭＳ Ｐゴシック" w:eastAsia="ＭＳ Ｐゴシック" w:hAnsi="ＭＳ Ｐゴシック"/>
          <w:noProof/>
          <w:sz w:val="24"/>
          <w:szCs w:val="24"/>
        </w:rPr>
        <w:drawing>
          <wp:anchor distT="0" distB="0" distL="114300" distR="114300" simplePos="0" relativeHeight="251664384" behindDoc="0" locked="0" layoutInCell="1" allowOverlap="1" wp14:anchorId="22F37C6B" wp14:editId="71F8E113">
            <wp:simplePos x="0" y="0"/>
            <wp:positionH relativeFrom="margin">
              <wp:posOffset>4010025</wp:posOffset>
            </wp:positionH>
            <wp:positionV relativeFrom="paragraph">
              <wp:posOffset>11430</wp:posOffset>
            </wp:positionV>
            <wp:extent cx="561975" cy="539889"/>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itu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975" cy="539889"/>
                    </a:xfrm>
                    <a:prstGeom prst="rect">
                      <a:avLst/>
                    </a:prstGeom>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hint="eastAsia"/>
          <w:noProof/>
          <w:sz w:val="24"/>
          <w:szCs w:val="24"/>
        </w:rPr>
        <w:drawing>
          <wp:anchor distT="0" distB="0" distL="114300" distR="114300" simplePos="0" relativeHeight="251660288" behindDoc="0" locked="0" layoutInCell="1" allowOverlap="1" wp14:anchorId="73DF7C54" wp14:editId="5FB1880B">
            <wp:simplePos x="0" y="0"/>
            <wp:positionH relativeFrom="column">
              <wp:posOffset>400050</wp:posOffset>
            </wp:positionH>
            <wp:positionV relativeFrom="paragraph">
              <wp:posOffset>78105</wp:posOffset>
            </wp:positionV>
            <wp:extent cx="781050" cy="7810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5132f9285cfa2c07dea2def685d3e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p>
    <w:p w:rsidR="007B4E51" w:rsidRPr="00AD2EFC" w:rsidRDefault="000643B0">
      <w:pPr>
        <w:rPr>
          <w:rFonts w:ascii="ＭＳ Ｐゴシック" w:eastAsia="ＭＳ Ｐゴシック" w:hAnsi="ＭＳ Ｐゴシック" w:hint="eastAsia"/>
          <w:sz w:val="24"/>
          <w:szCs w:val="24"/>
        </w:rPr>
      </w:pPr>
      <w:r>
        <w:rPr>
          <w:rFonts w:ascii="ＭＳ Ｐゴシック" w:eastAsia="ＭＳ Ｐゴシック" w:hAnsi="ＭＳ Ｐゴシック" w:hint="eastAsia"/>
          <w:noProof/>
          <w:sz w:val="24"/>
          <w:szCs w:val="24"/>
        </w:rPr>
        <w:drawing>
          <wp:anchor distT="0" distB="0" distL="114300" distR="114300" simplePos="0" relativeHeight="251662336" behindDoc="0" locked="0" layoutInCell="1" allowOverlap="1" wp14:anchorId="11940AE7" wp14:editId="7772FFC1">
            <wp:simplePos x="0" y="0"/>
            <wp:positionH relativeFrom="margin">
              <wp:align>center</wp:align>
            </wp:positionH>
            <wp:positionV relativeFrom="paragraph">
              <wp:posOffset>11430</wp:posOffset>
            </wp:positionV>
            <wp:extent cx="1181100" cy="59563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Edge-e14567906959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595630"/>
                    </a:xfrm>
                    <a:prstGeom prst="rect">
                      <a:avLst/>
                    </a:prstGeom>
                  </pic:spPr>
                </pic:pic>
              </a:graphicData>
            </a:graphic>
            <wp14:sizeRelH relativeFrom="margin">
              <wp14:pctWidth>0</wp14:pctWidth>
            </wp14:sizeRelH>
            <wp14:sizeRelV relativeFrom="margin">
              <wp14:pctHeight>0</wp14:pctHeight>
            </wp14:sizeRelV>
          </wp:anchor>
        </w:drawing>
      </w:r>
      <w:r w:rsidRPr="000643B0">
        <w:rPr>
          <w:rFonts w:ascii="ＭＳ Ｐゴシック" w:eastAsia="ＭＳ Ｐゴシック" w:hAnsi="ＭＳ Ｐゴシック" w:hint="eastAsia"/>
          <w:noProof/>
          <w:color w:val="000000" w:themeColor="text1"/>
          <w:sz w:val="24"/>
          <w:szCs w:val="24"/>
        </w:rPr>
        <mc:AlternateContent>
          <mc:Choice Requires="wps">
            <w:drawing>
              <wp:anchor distT="0" distB="0" distL="114300" distR="114300" simplePos="0" relativeHeight="251661312" behindDoc="0" locked="0" layoutInCell="1" allowOverlap="1" wp14:anchorId="605F09C2" wp14:editId="39063F07">
                <wp:simplePos x="0" y="0"/>
                <wp:positionH relativeFrom="column">
                  <wp:posOffset>1400175</wp:posOffset>
                </wp:positionH>
                <wp:positionV relativeFrom="paragraph">
                  <wp:posOffset>30480</wp:posOffset>
                </wp:positionV>
                <wp:extent cx="885825" cy="495300"/>
                <wp:effectExtent l="0" t="19050" r="47625" b="38100"/>
                <wp:wrapNone/>
                <wp:docPr id="6" name="右矢印 6"/>
                <wp:cNvGraphicFramePr/>
                <a:graphic xmlns:a="http://schemas.openxmlformats.org/drawingml/2006/main">
                  <a:graphicData uri="http://schemas.microsoft.com/office/word/2010/wordprocessingShape">
                    <wps:wsp>
                      <wps:cNvSpPr/>
                      <wps:spPr>
                        <a:xfrm>
                          <a:off x="0" y="0"/>
                          <a:ext cx="885825" cy="49530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0E2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6" type="#_x0000_t13" style="position:absolute;left:0;text-align:left;margin-left:110.25pt;margin-top:2.4pt;width:69.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" adj="15561" fillcolor="black [3200]" strokecolor="black [1600]" strokeweight="1pt"/>
            </w:pict>
          </mc:Fallback>
        </mc:AlternateContent>
      </w:r>
    </w:p>
    <w:p w:rsidR="007B4E51" w:rsidRPr="007B4E51" w:rsidRDefault="000643B0">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drawing>
          <wp:anchor distT="0" distB="0" distL="114300" distR="114300" simplePos="0" relativeHeight="251663360" behindDoc="0" locked="0" layoutInCell="1" allowOverlap="1" wp14:anchorId="0FEB65EE" wp14:editId="54B21FA5">
            <wp:simplePos x="0" y="0"/>
            <wp:positionH relativeFrom="margin">
              <wp:posOffset>4019551</wp:posOffset>
            </wp:positionH>
            <wp:positionV relativeFrom="paragraph">
              <wp:posOffset>87630</wp:posOffset>
            </wp:positionV>
            <wp:extent cx="514350" cy="5143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ogl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p>
    <w:p w:rsidR="007B4E51" w:rsidRPr="000643B0" w:rsidRDefault="007B4E51">
      <w:pPr>
        <w:rPr>
          <w:rFonts w:ascii="ＭＳ Ｐゴシック" w:eastAsia="ＭＳ Ｐゴシック" w:hAnsi="ＭＳ Ｐゴシック"/>
          <w:sz w:val="24"/>
          <w:szCs w:val="24"/>
        </w:rPr>
      </w:pPr>
    </w:p>
    <w:p w:rsidR="007B4E51" w:rsidRPr="007B4E51" w:rsidRDefault="007B4E51">
      <w:pPr>
        <w:rPr>
          <w:rFonts w:ascii="ＭＳ Ｐゴシック" w:eastAsia="ＭＳ Ｐゴシック" w:hAnsi="ＭＳ Ｐゴシック"/>
          <w:sz w:val="24"/>
          <w:szCs w:val="24"/>
        </w:rPr>
      </w:pPr>
    </w:p>
    <w:p w:rsidR="007B4E51" w:rsidRPr="007B4E51" w:rsidRDefault="007B4E51">
      <w:pPr>
        <w:rPr>
          <w:rFonts w:ascii="ＭＳ Ｐゴシック" w:eastAsia="ＭＳ Ｐゴシック" w:hAnsi="ＭＳ Ｐゴシック"/>
          <w:sz w:val="24"/>
          <w:szCs w:val="24"/>
        </w:rPr>
      </w:pPr>
    </w:p>
    <w:p w:rsidR="007B4E51" w:rsidRDefault="000643B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パソコンや周辺機器などITのことでお悩みの方はお気軽にお電話下さい。</w:t>
      </w:r>
    </w:p>
    <w:p w:rsidR="000643B0" w:rsidRDefault="000643B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可児・多治見・土岐で30年培ってきたノウハウで</w:t>
      </w:r>
    </w:p>
    <w:p w:rsidR="000643B0" w:rsidRDefault="000643B0">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御社のIT化をサポートします。</w:t>
      </w:r>
    </w:p>
    <w:p w:rsidR="0025200A" w:rsidRPr="0025200A" w:rsidRDefault="00CE7CE4">
      <w:pPr>
        <w:rPr>
          <w:rFonts w:ascii="ＭＳ Ｐゴシック" w:eastAsia="ＭＳ Ｐゴシック" w:hAnsi="ＭＳ Ｐゴシック"/>
          <w:b/>
          <w:sz w:val="24"/>
          <w:szCs w:val="24"/>
        </w:rPr>
      </w:pPr>
      <w:r>
        <w:rPr>
          <w:rFonts w:ascii="ＭＳ Ｐゴシック" w:eastAsia="ＭＳ Ｐゴシック" w:hAnsi="ＭＳ Ｐゴシック"/>
          <w:b/>
          <w:noProof/>
        </w:rPr>
        <mc:AlternateContent>
          <mc:Choice Requires="wps">
            <w:drawing>
              <wp:anchor distT="0" distB="0" distL="114300" distR="114300" simplePos="0" relativeHeight="251659264" behindDoc="0" locked="0" layoutInCell="1" allowOverlap="1" wp14:anchorId="376E45F3" wp14:editId="1C7E3AE5">
                <wp:simplePos x="0" y="0"/>
                <wp:positionH relativeFrom="column">
                  <wp:posOffset>-142875</wp:posOffset>
                </wp:positionH>
                <wp:positionV relativeFrom="paragraph">
                  <wp:posOffset>240031</wp:posOffset>
                </wp:positionV>
                <wp:extent cx="6457950" cy="16383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6457950" cy="1638300"/>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E17F94" id="正方形/長方形 2" o:spid="_x0000_s1026" style="position:absolute;left:0;text-align:left;margin-left:-11.25pt;margin-top:18.9pt;width:508.5pt;height:1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" filled="f" strokecolor="black [3213]" strokeweight="3pt"/>
            </w:pict>
          </mc:Fallback>
        </mc:AlternateContent>
      </w:r>
    </w:p>
    <w:p w:rsidR="00C61A62" w:rsidRDefault="0025200A">
      <w:pPr>
        <w:rPr>
          <w:rFonts w:ascii="ＭＳ Ｐゴシック" w:eastAsia="ＭＳ Ｐゴシック" w:hAnsi="ＭＳ Ｐゴシック"/>
          <w:b/>
          <w:sz w:val="48"/>
          <w:szCs w:val="48"/>
        </w:rPr>
      </w:pPr>
      <w:r w:rsidRPr="0025200A">
        <w:rPr>
          <w:rFonts w:ascii="ＭＳ Ｐゴシック" w:eastAsia="ＭＳ Ｐゴシック" w:hAnsi="ＭＳ Ｐゴシック"/>
          <w:b/>
          <w:noProof/>
        </w:rPr>
        <w:drawing>
          <wp:inline distT="0" distB="0" distL="0" distR="0">
            <wp:extent cx="1351433" cy="457200"/>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X用.gif"/>
                    <pic:cNvPicPr/>
                  </pic:nvPicPr>
                  <pic:blipFill>
                    <a:blip r:embed="rId10">
                      <a:extLst>
                        <a:ext uri="{28A0092B-C50C-407E-A947-70E740481C1C}">
                          <a14:useLocalDpi xmlns:a14="http://schemas.microsoft.com/office/drawing/2010/main" val="0"/>
                        </a:ext>
                      </a:extLst>
                    </a:blip>
                    <a:stretch>
                      <a:fillRect/>
                    </a:stretch>
                  </pic:blipFill>
                  <pic:spPr>
                    <a:xfrm>
                      <a:off x="0" y="0"/>
                      <a:ext cx="1395547" cy="472124"/>
                    </a:xfrm>
                    <a:prstGeom prst="rect">
                      <a:avLst/>
                    </a:prstGeom>
                  </pic:spPr>
                </pic:pic>
              </a:graphicData>
            </a:graphic>
          </wp:inline>
        </w:drawing>
      </w:r>
      <w:r w:rsidRPr="0025200A">
        <w:rPr>
          <w:rFonts w:ascii="ＭＳ Ｐゴシック" w:eastAsia="ＭＳ Ｐゴシック" w:hAnsi="ＭＳ Ｐゴシック" w:hint="eastAsia"/>
          <w:b/>
          <w:sz w:val="48"/>
          <w:szCs w:val="48"/>
        </w:rPr>
        <w:t>株式会社　OAビジネスサポート</w:t>
      </w:r>
    </w:p>
    <w:p w:rsidR="0025200A" w:rsidRDefault="0025200A">
      <w:pPr>
        <w:rPr>
          <w:rFonts w:ascii="ＭＳ Ｐゴシック" w:eastAsia="ＭＳ Ｐゴシック" w:hAnsi="ＭＳ Ｐゴシック"/>
          <w:b/>
        </w:rPr>
        <w:sectPr w:rsidR="0025200A" w:rsidSect="0025200A">
          <w:pgSz w:w="11906" w:h="16838"/>
          <w:pgMar w:top="1440" w:right="1080" w:bottom="1440" w:left="1080" w:header="851" w:footer="992" w:gutter="0"/>
          <w:cols w:space="425"/>
          <w:docGrid w:type="lines" w:linePitch="360"/>
        </w:sectPr>
      </w:pPr>
    </w:p>
    <w:p w:rsidR="0025200A" w:rsidRDefault="0025200A">
      <w:pPr>
        <w:rPr>
          <w:rFonts w:ascii="ＭＳ Ｐゴシック" w:eastAsia="ＭＳ Ｐゴシック" w:hAnsi="ＭＳ Ｐゴシック"/>
          <w:b/>
        </w:rPr>
      </w:pPr>
      <w:r>
        <w:rPr>
          <w:rFonts w:ascii="ＭＳ Ｐゴシック" w:eastAsia="ＭＳ Ｐゴシック" w:hAnsi="ＭＳ Ｐゴシック" w:hint="eastAsia"/>
          <w:b/>
        </w:rPr>
        <w:t>岐阜県可児市皐ヶ丘4丁目173番</w:t>
      </w:r>
    </w:p>
    <w:p w:rsidR="0025200A" w:rsidRDefault="0025200A">
      <w:pPr>
        <w:rPr>
          <w:rFonts w:ascii="ＭＳ Ｐゴシック" w:eastAsia="ＭＳ Ｐゴシック" w:hAnsi="ＭＳ Ｐゴシック"/>
          <w:b/>
        </w:rPr>
      </w:pPr>
      <w:r>
        <w:rPr>
          <w:rFonts w:ascii="ＭＳ Ｐゴシック" w:eastAsia="ＭＳ Ｐゴシック" w:hAnsi="ＭＳ Ｐゴシック" w:hint="eastAsia"/>
          <w:b/>
        </w:rPr>
        <w:t>TEL：0574-64-3531</w:t>
      </w:r>
    </w:p>
    <w:p w:rsidR="0025200A" w:rsidRDefault="0025200A">
      <w:pPr>
        <w:rPr>
          <w:rFonts w:ascii="ＭＳ Ｐゴシック" w:eastAsia="ＭＳ Ｐゴシック" w:hAnsi="ＭＳ Ｐゴシック"/>
          <w:b/>
        </w:rPr>
      </w:pPr>
      <w:r w:rsidRPr="0025200A">
        <w:rPr>
          <w:rFonts w:ascii="ＭＳ Ｐゴシック" w:eastAsia="ＭＳ Ｐゴシック" w:hAnsi="ＭＳ Ｐゴシック" w:hint="eastAsia"/>
          <w:b/>
        </w:rPr>
        <w:t>FAX：0574-64-3532</w:t>
      </w:r>
    </w:p>
    <w:p w:rsidR="00991112" w:rsidRDefault="00915022">
      <w:pPr>
        <w:rPr>
          <w:rFonts w:ascii="ＭＳ Ｐゴシック" w:eastAsia="ＭＳ Ｐゴシック" w:hAnsi="ＭＳ Ｐゴシック"/>
          <w:b/>
        </w:rPr>
      </w:pPr>
      <w:r>
        <w:rPr>
          <w:rFonts w:ascii="ＭＳ Ｐゴシック" w:eastAsia="ＭＳ Ｐゴシック" w:hAnsi="ＭＳ Ｐゴシック" w:hint="eastAsia"/>
          <w:b/>
        </w:rPr>
        <w:t>この道30年</w:t>
      </w:r>
    </w:p>
    <w:p w:rsidR="0025200A" w:rsidRDefault="00915022">
      <w:pPr>
        <w:rPr>
          <w:rFonts w:ascii="ＭＳ Ｐゴシック" w:eastAsia="ＭＳ Ｐゴシック" w:hAnsi="ＭＳ Ｐゴシック"/>
          <w:b/>
        </w:rPr>
      </w:pPr>
      <w:r>
        <w:rPr>
          <w:rFonts w:ascii="ＭＳ Ｐゴシック" w:eastAsia="ＭＳ Ｐゴシック" w:hAnsi="ＭＳ Ｐゴシック" w:hint="eastAsia"/>
          <w:b/>
        </w:rPr>
        <w:t>御社の情報活用を徹底サポート</w:t>
      </w:r>
    </w:p>
    <w:p w:rsidR="0025200A" w:rsidRDefault="00915022">
      <w:pPr>
        <w:rPr>
          <w:rFonts w:ascii="ＭＳ Ｐゴシック" w:eastAsia="ＭＳ Ｐゴシック" w:hAnsi="ＭＳ Ｐゴシック"/>
          <w:b/>
        </w:rPr>
      </w:pPr>
      <w:r>
        <w:rPr>
          <w:rFonts w:ascii="ＭＳ Ｐゴシック" w:eastAsia="ＭＳ Ｐゴシック" w:hAnsi="ＭＳ Ｐゴシック" w:hint="eastAsia"/>
          <w:b/>
        </w:rPr>
        <w:t>地域密着型のシステム会社です</w:t>
      </w:r>
    </w:p>
    <w:p w:rsidR="0025200A" w:rsidRDefault="0025200A">
      <w:pPr>
        <w:rPr>
          <w:rFonts w:ascii="ＭＳ Ｐゴシック" w:eastAsia="ＭＳ Ｐゴシック" w:hAnsi="ＭＳ Ｐゴシック"/>
          <w:b/>
        </w:rPr>
        <w:sectPr w:rsidR="0025200A" w:rsidSect="0025200A">
          <w:type w:val="continuous"/>
          <w:pgSz w:w="11906" w:h="16838"/>
          <w:pgMar w:top="1440" w:right="1080" w:bottom="1440" w:left="1080" w:header="851" w:footer="992" w:gutter="0"/>
          <w:cols w:num="2" w:space="425"/>
          <w:docGrid w:type="lines" w:linePitch="360"/>
        </w:sectPr>
      </w:pPr>
    </w:p>
    <w:p w:rsidR="0025200A" w:rsidRPr="0025200A" w:rsidRDefault="0025200A" w:rsidP="00991112">
      <w:pPr>
        <w:rPr>
          <w:rFonts w:ascii="ＭＳ Ｐゴシック" w:eastAsia="ＭＳ Ｐゴシック" w:hAnsi="ＭＳ Ｐゴシック"/>
          <w:b/>
        </w:rPr>
      </w:pPr>
    </w:p>
    <w:sectPr w:rsidR="0025200A" w:rsidRPr="0025200A" w:rsidSect="0025200A">
      <w:type w:val="continuous"/>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F243E"/>
    <w:multiLevelType w:val="hybridMultilevel"/>
    <w:tmpl w:val="06844822"/>
    <w:lvl w:ilvl="0" w:tplc="4790D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314E1"/>
    <w:multiLevelType w:val="hybridMultilevel"/>
    <w:tmpl w:val="B4C6B75A"/>
    <w:lvl w:ilvl="0" w:tplc="6ACC7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0A"/>
    <w:rsid w:val="000643B0"/>
    <w:rsid w:val="0025200A"/>
    <w:rsid w:val="004E4CEE"/>
    <w:rsid w:val="005D11B6"/>
    <w:rsid w:val="00720FD4"/>
    <w:rsid w:val="007A6C60"/>
    <w:rsid w:val="007B4E51"/>
    <w:rsid w:val="00915022"/>
    <w:rsid w:val="00991112"/>
    <w:rsid w:val="009F547D"/>
    <w:rsid w:val="00AD2EFC"/>
    <w:rsid w:val="00C61A62"/>
    <w:rsid w:val="00CE2F80"/>
    <w:rsid w:val="00CE7CE4"/>
    <w:rsid w:val="00E00018"/>
    <w:rsid w:val="00EF6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032E20-4B20-40C1-9471-4C29FC9C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9F547D"/>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C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6C60"/>
    <w:rPr>
      <w:rFonts w:asciiTheme="majorHAnsi" w:eastAsiaTheme="majorEastAsia" w:hAnsiTheme="majorHAnsi" w:cstheme="majorBidi"/>
      <w:sz w:val="18"/>
      <w:szCs w:val="18"/>
    </w:rPr>
  </w:style>
  <w:style w:type="paragraph" w:styleId="a5">
    <w:name w:val="List Paragraph"/>
    <w:basedOn w:val="a"/>
    <w:uiPriority w:val="34"/>
    <w:qFormat/>
    <w:rsid w:val="009F547D"/>
    <w:pPr>
      <w:ind w:leftChars="400" w:left="840"/>
    </w:pPr>
  </w:style>
  <w:style w:type="character" w:customStyle="1" w:styleId="40">
    <w:name w:val="見出し 4 (文字)"/>
    <w:basedOn w:val="a0"/>
    <w:link w:val="4"/>
    <w:uiPriority w:val="9"/>
    <w:rsid w:val="009F547D"/>
    <w:rPr>
      <w:rFonts w:ascii="ＭＳ Ｐゴシック" w:eastAsia="ＭＳ Ｐゴシック" w:hAnsi="ＭＳ Ｐゴシック" w:cs="ＭＳ Ｐゴシック"/>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2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5D438-FA3E-4E57-9F4F-E3B77842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RIKIYA NAKAMURA</dc:creator>
  <cp:keywords/>
  <dc:description/>
  <cp:lastModifiedBy>RIKIYA NAKAMURA</cp:lastModifiedBy>
  <cp:revision>4</cp:revision>
  <cp:lastPrinted>2016-08-26T08:48:00Z</cp:lastPrinted>
  <dcterms:created xsi:type="dcterms:W3CDTF">2016-06-03T07:52:00Z</dcterms:created>
  <dcterms:modified xsi:type="dcterms:W3CDTF">2016-08-26T08:50:00Z</dcterms:modified>
</cp:coreProperties>
</file>